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4BA3" w14:textId="5BC3DAEB" w:rsidR="006366F7" w:rsidRPr="002820B4" w:rsidRDefault="00414695" w:rsidP="006454E0">
      <w:r w:rsidRPr="002820B4">
        <w:rPr>
          <w:rFonts w:cs="Times New Roman"/>
          <w:b/>
          <w:bCs/>
          <w:sz w:val="28"/>
        </w:rPr>
        <w:t>Pressenotiz</w:t>
      </w:r>
    </w:p>
    <w:p w14:paraId="6B88C232" w14:textId="77777777" w:rsidR="00481835" w:rsidRDefault="00481835" w:rsidP="00ED1D9A">
      <w:pPr>
        <w:pStyle w:val="berschrift3"/>
      </w:pPr>
    </w:p>
    <w:p w14:paraId="4973B428" w14:textId="00965A76" w:rsidR="00481835" w:rsidRDefault="00481835" w:rsidP="003F75C5">
      <w:pPr>
        <w:pStyle w:val="berschrift3"/>
        <w:jc w:val="left"/>
      </w:pPr>
      <w:r>
        <w:t>Method Park bietet Prozess</w:t>
      </w:r>
      <w:r w:rsidR="00E6403B">
        <w:t>l</w:t>
      </w:r>
      <w:r>
        <w:t>ösung für mehr Agilität</w:t>
      </w:r>
    </w:p>
    <w:p w14:paraId="13705897" w14:textId="13CF69EA" w:rsidR="00481835" w:rsidRDefault="00481835" w:rsidP="003F75C5">
      <w:pPr>
        <w:jc w:val="left"/>
        <w:rPr>
          <w:b/>
        </w:rPr>
      </w:pPr>
      <w:r>
        <w:rPr>
          <w:b/>
        </w:rPr>
        <w:t>Neue Stages Version 7.3 für Produktentwicklungs</w:t>
      </w:r>
      <w:r w:rsidR="003F75C5">
        <w:rPr>
          <w:b/>
        </w:rPr>
        <w:t>-</w:t>
      </w:r>
      <w:r>
        <w:rPr>
          <w:b/>
        </w:rPr>
        <w:t>prozesse ab sofort verfügbar</w:t>
      </w:r>
    </w:p>
    <w:p w14:paraId="7378388C" w14:textId="1337C9C7" w:rsidR="00414695" w:rsidRPr="00481835" w:rsidRDefault="00414695" w:rsidP="00D74C53">
      <w:pPr>
        <w:rPr>
          <w:b/>
          <w:i/>
        </w:rPr>
      </w:pPr>
      <w:r w:rsidRPr="00481835">
        <w:rPr>
          <w:b/>
          <w:i/>
        </w:rPr>
        <w:t>Method Park bringt eine neue Version seines Engineering Prozessmanagement-Tools „Stages“ auf den Markt. Mit der neuen Version 7.3 stärkt Method Park sein Angebot für das Entwickeln komplexer Produkte.</w:t>
      </w:r>
    </w:p>
    <w:p w14:paraId="45B098D0" w14:textId="0DBC2412" w:rsidR="00DF2721" w:rsidRDefault="005D1F5E" w:rsidP="00A5184D">
      <w:r w:rsidRPr="002820B4">
        <w:t xml:space="preserve">Erlangen, </w:t>
      </w:r>
      <w:r w:rsidR="00546E9D">
        <w:t>9</w:t>
      </w:r>
      <w:r w:rsidR="00414695" w:rsidRPr="002820B4">
        <w:t>. April</w:t>
      </w:r>
      <w:r w:rsidRPr="002820B4">
        <w:t xml:space="preserve"> </w:t>
      </w:r>
      <w:r w:rsidR="0088607B" w:rsidRPr="002820B4">
        <w:t>201</w:t>
      </w:r>
      <w:r w:rsidR="00A5184D" w:rsidRPr="002820B4">
        <w:t>9</w:t>
      </w:r>
      <w:r w:rsidRPr="002820B4">
        <w:t xml:space="preserve"> </w:t>
      </w:r>
      <w:r w:rsidR="00796936" w:rsidRPr="002820B4">
        <w:t>–</w:t>
      </w:r>
      <w:r w:rsidRPr="002820B4">
        <w:t xml:space="preserve"> </w:t>
      </w:r>
      <w:r w:rsidR="00414695" w:rsidRPr="002820B4">
        <w:t xml:space="preserve">Agile Unternehmen müssen in der Lage sein, ihre Engineering-Praktiken kontinuierlich zu </w:t>
      </w:r>
      <w:r w:rsidR="00872635" w:rsidRPr="002820B4">
        <w:t>ver</w:t>
      </w:r>
      <w:r w:rsidR="00741BE5">
        <w:softHyphen/>
      </w:r>
      <w:r w:rsidR="00872635" w:rsidRPr="002820B4">
        <w:t>bessern</w:t>
      </w:r>
      <w:r w:rsidR="00414695" w:rsidRPr="002820B4">
        <w:t xml:space="preserve"> – selbst wenn Entwicklungsprogramme </w:t>
      </w:r>
      <w:r w:rsidR="00DF2721">
        <w:t>schon</w:t>
      </w:r>
      <w:r w:rsidR="00DF2721" w:rsidRPr="002820B4">
        <w:t xml:space="preserve"> </w:t>
      </w:r>
      <w:r w:rsidR="00872635" w:rsidRPr="002820B4">
        <w:t>angelau</w:t>
      </w:r>
      <w:r w:rsidR="00741BE5">
        <w:softHyphen/>
      </w:r>
      <w:r w:rsidR="00872635" w:rsidRPr="002820B4">
        <w:t>fen sind</w:t>
      </w:r>
      <w:r w:rsidR="00414695" w:rsidRPr="002820B4">
        <w:t>.</w:t>
      </w:r>
      <w:r w:rsidR="00402CCB" w:rsidRPr="002820B4">
        <w:t xml:space="preserve"> </w:t>
      </w:r>
      <w:r w:rsidR="00F222B3" w:rsidRPr="002820B4">
        <w:t>Die neue Stages Version 7.3 ermöglicht</w:t>
      </w:r>
      <w:r w:rsidR="00402CCB" w:rsidRPr="002820B4">
        <w:t xml:space="preserve"> es, </w:t>
      </w:r>
      <w:r w:rsidR="00872635" w:rsidRPr="002820B4">
        <w:t>bereits ausgerollte</w:t>
      </w:r>
      <w:r w:rsidR="00402CCB" w:rsidRPr="002820B4">
        <w:t xml:space="preserve"> Prozesse zu </w:t>
      </w:r>
      <w:r w:rsidR="00872635" w:rsidRPr="002820B4">
        <w:t>optimieren</w:t>
      </w:r>
      <w:r w:rsidR="00402CCB" w:rsidRPr="002820B4">
        <w:t>,</w:t>
      </w:r>
      <w:r w:rsidR="00F222B3" w:rsidRPr="002820B4">
        <w:t xml:space="preserve"> während abgeschlossene Aktivitäten und Phasen unverändert bleiben.</w:t>
      </w:r>
    </w:p>
    <w:p w14:paraId="041EB9EE" w14:textId="2771110E" w:rsidR="00DF2721" w:rsidRPr="00481835" w:rsidRDefault="00DF2721" w:rsidP="00A5184D">
      <w:pPr>
        <w:rPr>
          <w:b/>
        </w:rPr>
      </w:pPr>
      <w:r w:rsidRPr="00481835">
        <w:rPr>
          <w:b/>
        </w:rPr>
        <w:t>Neuer Algorithmus</w:t>
      </w:r>
    </w:p>
    <w:p w14:paraId="3EBB7B36" w14:textId="0A71EF68" w:rsidR="00741BE5" w:rsidRDefault="00402CCB" w:rsidP="00A5184D">
      <w:r w:rsidRPr="002820B4">
        <w:t>Method Park hat dazu einen Algorithmus entwickelt, der regel</w:t>
      </w:r>
      <w:r w:rsidR="00741BE5">
        <w:softHyphen/>
      </w:r>
      <w:r w:rsidRPr="002820B4">
        <w:t>mäßig abgeschlossene Prozesselemente einfriert</w:t>
      </w:r>
      <w:r w:rsidR="00DF2721">
        <w:t xml:space="preserve"> –</w:t>
      </w:r>
      <w:r w:rsidRPr="002820B4">
        <w:t xml:space="preserve"> und zwar über alle Phasen und Teilprojekte eines komplexen Entwick</w:t>
      </w:r>
      <w:r w:rsidR="00741BE5">
        <w:softHyphen/>
      </w:r>
      <w:r w:rsidRPr="002820B4">
        <w:t>lungs</w:t>
      </w:r>
      <w:r w:rsidR="00DF2721">
        <w:t>p</w:t>
      </w:r>
      <w:r w:rsidRPr="002820B4">
        <w:t>rogramms hinweg. Der nicht</w:t>
      </w:r>
      <w:r w:rsidR="00DF2721">
        <w:t xml:space="preserve"> </w:t>
      </w:r>
      <w:r w:rsidRPr="002820B4">
        <w:t>eingefrorene Teil de</w:t>
      </w:r>
      <w:r w:rsidR="002820B4">
        <w:t>r</w:t>
      </w:r>
      <w:r w:rsidRPr="002820B4">
        <w:t xml:space="preserve"> </w:t>
      </w:r>
      <w:r w:rsidR="00CD3962" w:rsidRPr="002820B4">
        <w:t>Pro</w:t>
      </w:r>
      <w:r w:rsidR="00741BE5">
        <w:softHyphen/>
      </w:r>
      <w:r w:rsidR="00CD3962" w:rsidRPr="002820B4">
        <w:t xml:space="preserve">zesse kann so weiterhin aktualisiert und verbessert werden. Dies ermöglicht es Stages Kunden, </w:t>
      </w:r>
      <w:r w:rsidR="00DF2721">
        <w:t>die</w:t>
      </w:r>
      <w:r w:rsidR="00DF2721" w:rsidRPr="002820B4">
        <w:t xml:space="preserve"> </w:t>
      </w:r>
      <w:r w:rsidR="00CD3962" w:rsidRPr="002820B4">
        <w:t xml:space="preserve">typischerweise aus der Automobilindustrie und Luft- &amp; Raumfahrtbranche </w:t>
      </w:r>
      <w:r w:rsidR="00872635" w:rsidRPr="002820B4">
        <w:t>stammen</w:t>
      </w:r>
      <w:r w:rsidR="00CD3962" w:rsidRPr="002820B4">
        <w:t xml:space="preserve">, auf agile Art </w:t>
      </w:r>
      <w:r w:rsidR="00872635" w:rsidRPr="002820B4">
        <w:t>neue</w:t>
      </w:r>
      <w:r w:rsidR="00CD3962" w:rsidRPr="002820B4">
        <w:t xml:space="preserve"> Entwicklungen </w:t>
      </w:r>
      <w:r w:rsidR="00872635" w:rsidRPr="002820B4">
        <w:t>einfließen zu lassen</w:t>
      </w:r>
      <w:r w:rsidR="00DF2721">
        <w:t>, vor allem wenn sie mit mehrjährig aufgesetzten R&amp;D-Programmen arbei</w:t>
      </w:r>
      <w:r w:rsidR="00741BE5">
        <w:softHyphen/>
      </w:r>
      <w:r w:rsidR="00DF2721">
        <w:t>ten.</w:t>
      </w:r>
    </w:p>
    <w:p w14:paraId="4FFA2A1E" w14:textId="77777777" w:rsidR="00741BE5" w:rsidRDefault="00741BE5">
      <w:pPr>
        <w:spacing w:before="0" w:after="0" w:line="240" w:lineRule="auto"/>
        <w:jc w:val="left"/>
      </w:pPr>
      <w:r>
        <w:br w:type="page"/>
      </w:r>
    </w:p>
    <w:p w14:paraId="266DC51E" w14:textId="29ABF577" w:rsidR="00DF2721" w:rsidRPr="00481835" w:rsidRDefault="00DF2721" w:rsidP="00A5184D">
      <w:pPr>
        <w:rPr>
          <w:b/>
        </w:rPr>
      </w:pPr>
      <w:r w:rsidRPr="00481835">
        <w:rPr>
          <w:b/>
        </w:rPr>
        <w:lastRenderedPageBreak/>
        <w:t xml:space="preserve">Kooperation mit </w:t>
      </w:r>
      <w:r w:rsidR="00A71C5B" w:rsidRPr="00481835">
        <w:rPr>
          <w:b/>
        </w:rPr>
        <w:t>OEM</w:t>
      </w:r>
    </w:p>
    <w:p w14:paraId="593D6FF4" w14:textId="5A40B580" w:rsidR="002C0457" w:rsidRPr="002820B4" w:rsidRDefault="0081267C" w:rsidP="00A5184D">
      <w:r w:rsidRPr="002820B4">
        <w:t>„Diese neue Funktionalität wurde gemeinsam mit einem der weltweit größten Automobilhersteller entwickelt“, sagt Dr. Erich Meier, CTO und Chef</w:t>
      </w:r>
      <w:r w:rsidR="004439A6">
        <w:t>a</w:t>
      </w:r>
      <w:r w:rsidRPr="002820B4">
        <w:t>rchite</w:t>
      </w:r>
      <w:r w:rsidR="004439A6">
        <w:t>k</w:t>
      </w:r>
      <w:r w:rsidRPr="002820B4">
        <w:t>t von Stages. „Wir sind sehr stolz auf unsere enge Zusammenarbeit mit führenden Herstellern aus jeder Industrie, die wir bedienen. Sie liefern uns wertvolle Ein</w:t>
      </w:r>
      <w:r w:rsidR="00741BE5">
        <w:softHyphen/>
      </w:r>
      <w:r w:rsidRPr="002820B4">
        <w:t>blicke in neueste Engineering-Praktiken</w:t>
      </w:r>
      <w:r w:rsidR="00A71C5B">
        <w:t>. Das hilft</w:t>
      </w:r>
      <w:r w:rsidRPr="002820B4">
        <w:t xml:space="preserve"> uns</w:t>
      </w:r>
      <w:r w:rsidR="00A71C5B">
        <w:t>,</w:t>
      </w:r>
      <w:r w:rsidRPr="002820B4">
        <w:t xml:space="preserve"> unser Produkt kontinuierlich zu </w:t>
      </w:r>
      <w:r w:rsidR="00872635" w:rsidRPr="002820B4">
        <w:t>verbessern</w:t>
      </w:r>
      <w:r w:rsidRPr="002820B4">
        <w:t>. Als Ergebnis können un</w:t>
      </w:r>
      <w:r w:rsidR="00741BE5">
        <w:softHyphen/>
      </w:r>
      <w:r w:rsidRPr="002820B4">
        <w:t xml:space="preserve">sere Kunden jetzt </w:t>
      </w:r>
      <w:r w:rsidR="00A71C5B">
        <w:t>i</w:t>
      </w:r>
      <w:r w:rsidRPr="002820B4">
        <w:t xml:space="preserve">hr Engineering viel schneller transformieren </w:t>
      </w:r>
      <w:r w:rsidR="00872635" w:rsidRPr="002820B4">
        <w:t xml:space="preserve">und sich so erfolgreich auf globale Megatrends </w:t>
      </w:r>
      <w:r w:rsidR="00A71C5B">
        <w:t xml:space="preserve">wie </w:t>
      </w:r>
      <w:r w:rsidR="00872635" w:rsidRPr="002820B4">
        <w:t>Elektrifizie</w:t>
      </w:r>
      <w:r w:rsidR="00741BE5">
        <w:softHyphen/>
      </w:r>
      <w:r w:rsidR="00872635" w:rsidRPr="002820B4">
        <w:t>rung, Autonomie und Digitalisierung einstellen.“</w:t>
      </w:r>
    </w:p>
    <w:p w14:paraId="5404105C" w14:textId="1951AE4A" w:rsidR="00A71C5B" w:rsidRPr="00322934" w:rsidRDefault="00A71C5B" w:rsidP="00A5184D">
      <w:pPr>
        <w:rPr>
          <w:b/>
        </w:rPr>
      </w:pPr>
      <w:r w:rsidRPr="00322934">
        <w:rPr>
          <w:b/>
        </w:rPr>
        <w:t>Relevante Prozesse im Fokus</w:t>
      </w:r>
    </w:p>
    <w:p w14:paraId="7994520F" w14:textId="24FE1E2E" w:rsidR="002820B4" w:rsidRPr="002820B4" w:rsidRDefault="00872635" w:rsidP="00A5184D">
      <w:r w:rsidRPr="002820B4">
        <w:t xml:space="preserve">Stages 7.3 </w:t>
      </w:r>
      <w:r w:rsidR="002820B4">
        <w:t>bietet</w:t>
      </w:r>
      <w:r w:rsidRPr="002820B4">
        <w:t xml:space="preserve"> </w:t>
      </w:r>
      <w:r w:rsidR="00A71C5B">
        <w:t>darüber hinaus</w:t>
      </w:r>
      <w:r w:rsidR="00A71C5B" w:rsidRPr="002820B4">
        <w:t xml:space="preserve"> </w:t>
      </w:r>
      <w:r w:rsidRPr="002820B4">
        <w:t>verbesserte Unterstützung bei der Vereinheitlichung große</w:t>
      </w:r>
      <w:r w:rsidR="00A71C5B">
        <w:t>r</w:t>
      </w:r>
      <w:r w:rsidRPr="002820B4">
        <w:t xml:space="preserve"> Prozesse und liefert Einblicke in die Prozess</w:t>
      </w:r>
      <w:r w:rsidR="00A71C5B">
        <w:t>a</w:t>
      </w:r>
      <w:r w:rsidRPr="002820B4">
        <w:t xml:space="preserve">nwendung durch Live-User-Statistiken. Das Anwender-Feedback wird künftig automatisch in Jira Tickets gesammelt, sodass </w:t>
      </w:r>
      <w:proofErr w:type="spellStart"/>
      <w:r w:rsidRPr="002820B4">
        <w:t>Pro</w:t>
      </w:r>
      <w:r w:rsidR="00A71C5B">
        <w:t>c</w:t>
      </w:r>
      <w:r w:rsidRPr="002820B4">
        <w:t>ess</w:t>
      </w:r>
      <w:proofErr w:type="spellEnd"/>
      <w:r w:rsidR="00A71C5B">
        <w:t xml:space="preserve"> </w:t>
      </w:r>
      <w:r w:rsidRPr="002820B4">
        <w:t>Change</w:t>
      </w:r>
      <w:r w:rsidR="00A71C5B">
        <w:t xml:space="preserve"> </w:t>
      </w:r>
      <w:proofErr w:type="spellStart"/>
      <w:r w:rsidRPr="002820B4">
        <w:t>Requests</w:t>
      </w:r>
      <w:proofErr w:type="spellEnd"/>
      <w:r w:rsidRPr="002820B4">
        <w:t xml:space="preserve"> </w:t>
      </w:r>
      <w:r w:rsidR="002820B4" w:rsidRPr="002820B4">
        <w:t>ebenso agil gemanagt werden können. Prozessmanager nutzen diese Daten</w:t>
      </w:r>
      <w:r w:rsidR="00A71C5B">
        <w:t>,</w:t>
      </w:r>
      <w:r w:rsidR="002820B4" w:rsidRPr="002820B4">
        <w:t xml:space="preserve"> um sich auf die relevanten Prozesse zu fokussieren und</w:t>
      </w:r>
      <w:r w:rsidR="00C47F5C">
        <w:t xml:space="preserve"> ihre</w:t>
      </w:r>
      <w:r w:rsidR="002820B4" w:rsidRPr="002820B4">
        <w:t xml:space="preserve"> Unternehmen zu quantitativen Prozessverbesserungen </w:t>
      </w:r>
      <w:r w:rsidR="00C47F5C">
        <w:t xml:space="preserve">zu </w:t>
      </w:r>
      <w:r w:rsidR="002820B4" w:rsidRPr="002820B4">
        <w:t xml:space="preserve">führen. Einer der </w:t>
      </w:r>
      <w:r w:rsidR="003E62A9">
        <w:t>größ</w:t>
      </w:r>
      <w:r w:rsidR="00741BE5">
        <w:softHyphen/>
      </w:r>
      <w:r w:rsidR="003E62A9">
        <w:t>ten</w:t>
      </w:r>
      <w:r w:rsidR="002820B4" w:rsidRPr="002820B4">
        <w:t xml:space="preserve"> Hersteller aus der Luft- und Raumfahrt</w:t>
      </w:r>
      <w:r w:rsidR="00A71C5B">
        <w:t>i</w:t>
      </w:r>
      <w:r w:rsidR="003E62A9">
        <w:t>ndustrie</w:t>
      </w:r>
      <w:r w:rsidR="002820B4" w:rsidRPr="002820B4">
        <w:t xml:space="preserve"> hat diese Funktionalität als </w:t>
      </w:r>
      <w:r w:rsidR="003E62A9" w:rsidRPr="002820B4">
        <w:t>Earl</w:t>
      </w:r>
      <w:r w:rsidR="003E62A9">
        <w:t>y</w:t>
      </w:r>
      <w:r w:rsidR="002820B4" w:rsidRPr="002820B4">
        <w:t xml:space="preserve"> </w:t>
      </w:r>
      <w:proofErr w:type="spellStart"/>
      <w:r w:rsidR="002820B4" w:rsidRPr="002820B4">
        <w:t>Adaptor</w:t>
      </w:r>
      <w:proofErr w:type="spellEnd"/>
      <w:r w:rsidR="002820B4" w:rsidRPr="002820B4">
        <w:t xml:space="preserve"> </w:t>
      </w:r>
      <w:r w:rsidR="00A71C5B">
        <w:t xml:space="preserve">bereits </w:t>
      </w:r>
      <w:r w:rsidR="002820B4" w:rsidRPr="002820B4">
        <w:t>eingesetzt</w:t>
      </w:r>
      <w:r w:rsidR="00A71C5B">
        <w:t>. D</w:t>
      </w:r>
      <w:r w:rsidR="002820B4" w:rsidRPr="002820B4">
        <w:t xml:space="preserve">as </w:t>
      </w:r>
      <w:r w:rsidR="00A71C5B" w:rsidRPr="002820B4">
        <w:t>hat</w:t>
      </w:r>
      <w:r w:rsidR="00A71C5B">
        <w:t xml:space="preserve"> ihm</w:t>
      </w:r>
      <w:r w:rsidR="00A71C5B" w:rsidRPr="002820B4">
        <w:t xml:space="preserve"> </w:t>
      </w:r>
      <w:r w:rsidR="002820B4" w:rsidRPr="002820B4">
        <w:t xml:space="preserve">eine viermal schnellere Implementierung von </w:t>
      </w:r>
      <w:proofErr w:type="spellStart"/>
      <w:r w:rsidR="002820B4" w:rsidRPr="002820B4">
        <w:t>Pro</w:t>
      </w:r>
      <w:r w:rsidR="00A71C5B">
        <w:t>c</w:t>
      </w:r>
      <w:r w:rsidR="002820B4" w:rsidRPr="002820B4">
        <w:t>ess</w:t>
      </w:r>
      <w:proofErr w:type="spellEnd"/>
      <w:r w:rsidR="00A71C5B">
        <w:t xml:space="preserve"> </w:t>
      </w:r>
      <w:r w:rsidR="002820B4" w:rsidRPr="002820B4">
        <w:t>Change</w:t>
      </w:r>
      <w:r w:rsidR="00A71C5B">
        <w:t xml:space="preserve"> </w:t>
      </w:r>
      <w:proofErr w:type="spellStart"/>
      <w:r w:rsidR="002820B4" w:rsidRPr="002820B4">
        <w:t>Requests</w:t>
      </w:r>
      <w:proofErr w:type="spellEnd"/>
      <w:r w:rsidR="002820B4" w:rsidRPr="002820B4">
        <w:t xml:space="preserve"> </w:t>
      </w:r>
      <w:r w:rsidR="003E62A9">
        <w:t xml:space="preserve">in </w:t>
      </w:r>
      <w:r w:rsidR="00A71C5B">
        <w:t xml:space="preserve">seiner </w:t>
      </w:r>
      <w:r w:rsidR="003E62A9">
        <w:t xml:space="preserve">Produktentwicklung </w:t>
      </w:r>
      <w:r w:rsidR="00A71C5B">
        <w:t>ermöglicht</w:t>
      </w:r>
      <w:r w:rsidR="002820B4" w:rsidRPr="002820B4">
        <w:t>.</w:t>
      </w:r>
    </w:p>
    <w:p w14:paraId="46F7032F" w14:textId="666786D6" w:rsidR="00DD6023" w:rsidRPr="002820B4" w:rsidRDefault="002820B4" w:rsidP="001A4032">
      <w:pPr>
        <w:jc w:val="left"/>
      </w:pPr>
      <w:r w:rsidRPr="002820B4">
        <w:t xml:space="preserve">Mehr Informationen über Stages, seine Features und Vorteile finden Sie auf der Method Park Webseite: </w:t>
      </w:r>
      <w:hyperlink r:id="rId6" w:history="1">
        <w:r w:rsidR="00817CF5" w:rsidRPr="002820B4">
          <w:rPr>
            <w:rStyle w:val="Hyperlink"/>
          </w:rPr>
          <w:t>https://www.methodpark.com/stages.html</w:t>
        </w:r>
      </w:hyperlink>
      <w:r w:rsidR="00817CF5" w:rsidRPr="002820B4">
        <w:t xml:space="preserve"> </w:t>
      </w:r>
    </w:p>
    <w:p w14:paraId="34DE7159" w14:textId="392837DC" w:rsidR="003F75C5" w:rsidRPr="004A4274" w:rsidRDefault="003F75C5" w:rsidP="003F75C5">
      <w:pPr>
        <w:rPr>
          <w:i/>
        </w:rPr>
      </w:pPr>
      <w:bookmarkStart w:id="0" w:name="_Hlk504473549"/>
      <w:r w:rsidRPr="004A4274">
        <w:rPr>
          <w:i/>
        </w:rPr>
        <w:t xml:space="preserve">Zahl der Anschläge (incl. Leerzeichen): </w:t>
      </w:r>
      <w:r>
        <w:rPr>
          <w:i/>
        </w:rPr>
        <w:t>2.</w:t>
      </w:r>
      <w:r w:rsidR="0033459C">
        <w:rPr>
          <w:i/>
        </w:rPr>
        <w:t>602</w:t>
      </w:r>
      <w:bookmarkStart w:id="1" w:name="_GoBack"/>
      <w:bookmarkEnd w:id="1"/>
      <w:r>
        <w:rPr>
          <w:i/>
        </w:rPr>
        <w:t xml:space="preserve"> Zeichen</w:t>
      </w:r>
    </w:p>
    <w:p w14:paraId="5831FC77" w14:textId="77777777" w:rsidR="00741BE5" w:rsidRDefault="00741BE5">
      <w:pPr>
        <w:spacing w:before="0" w:after="0" w:line="240" w:lineRule="auto"/>
        <w:jc w:val="left"/>
        <w:rPr>
          <w:b/>
          <w:sz w:val="22"/>
        </w:rPr>
      </w:pPr>
      <w:r>
        <w:rPr>
          <w:sz w:val="22"/>
        </w:rPr>
        <w:br w:type="page"/>
      </w:r>
    </w:p>
    <w:p w14:paraId="30500AD5" w14:textId="4B2EA9B9" w:rsidR="00414695" w:rsidRPr="002820B4" w:rsidRDefault="00414695" w:rsidP="00414695">
      <w:pPr>
        <w:pStyle w:val="Boilerplateberschrift"/>
        <w:rPr>
          <w:sz w:val="22"/>
        </w:rPr>
      </w:pPr>
      <w:r w:rsidRPr="002820B4">
        <w:rPr>
          <w:sz w:val="22"/>
        </w:rPr>
        <w:lastRenderedPageBreak/>
        <w:t>Über Method Park</w:t>
      </w:r>
    </w:p>
    <w:p w14:paraId="09BC5D2E" w14:textId="595794AB" w:rsidR="00414695" w:rsidRPr="002820B4" w:rsidRDefault="00414695" w:rsidP="00414695">
      <w:pPr>
        <w:pStyle w:val="BoilerplateText"/>
        <w:jc w:val="both"/>
      </w:pPr>
      <w:r w:rsidRPr="002820B4">
        <w:t>Method Park ist Spezialist für die komplexe Produktentwicklung in den Um</w:t>
      </w:r>
      <w:r w:rsidR="00741BE5">
        <w:softHyphen/>
      </w:r>
      <w:r w:rsidRPr="002820B4">
        <w:t>feldern von Automotive, Medizintechnik, Luft- &amp; Raumfahrt. Zum Portfolio gehören Consulting- und Engineering-Dienstleistungen, ein umfassendes Trainingsprogramm sowie das Prozessmanagement-Werkzeug „Stages“.</w:t>
      </w:r>
    </w:p>
    <w:p w14:paraId="1A4F7259" w14:textId="6D03BD09" w:rsidR="00414695" w:rsidRPr="002820B4" w:rsidRDefault="00414695" w:rsidP="00414695">
      <w:pPr>
        <w:pStyle w:val="BoilerplateText"/>
        <w:jc w:val="both"/>
      </w:pPr>
      <w:r w:rsidRPr="002820B4">
        <w:t>Seit seiner Gründung 2001 berät, unterstützt und coacht Method Park Kun</w:t>
      </w:r>
      <w:r w:rsidR="00741BE5">
        <w:softHyphen/>
      </w:r>
      <w:r w:rsidRPr="002820B4">
        <w:t>den weltweit bei der Optimierung von Prozessabläufen, bei der Einhaltung branchenspezifischer Standards und gesetzlicher Regularien sowie beim Management von Projekten, Produkten und deren Qualität. Method Park of</w:t>
      </w:r>
      <w:r w:rsidR="00741BE5">
        <w:softHyphen/>
      </w:r>
      <w:r w:rsidRPr="002820B4">
        <w:t xml:space="preserve">feriert ein praxisorientiertes Seminarprogramm zu aktuellen Themen </w:t>
      </w:r>
      <w:proofErr w:type="gramStart"/>
      <w:r w:rsidRPr="002820B4">
        <w:t>entlang des Software</w:t>
      </w:r>
      <w:proofErr w:type="gramEnd"/>
      <w:r w:rsidRPr="002820B4">
        <w:t xml:space="preserve"> &amp; Systems Engineering. Seit 2017 ist Method Park offizieller Trainingsprovider des VDA QMC zu Automotive SPICE®-Seminaren. Zur jüngsten Version von Automotive SPICE® V3.1 hat Method Park eine kos</w:t>
      </w:r>
      <w:r w:rsidR="00741BE5">
        <w:softHyphen/>
      </w:r>
      <w:r w:rsidRPr="002820B4">
        <w:t>tenlose App für iOS und Android herausgegeben.</w:t>
      </w:r>
    </w:p>
    <w:p w14:paraId="74E2827E" w14:textId="4749E2E2" w:rsidR="00414695" w:rsidRPr="002820B4" w:rsidRDefault="00414695" w:rsidP="00414695">
      <w:pPr>
        <w:pStyle w:val="BoilerplateText"/>
        <w:jc w:val="both"/>
      </w:pPr>
      <w:r w:rsidRPr="002820B4">
        <w:t>Mit „Stages“ hat Method Park ein modellbasiertes Prozessmanagement-Tool auf dem Markt platziert, das den Anwender bei der Definition, Kommunika</w:t>
      </w:r>
      <w:r w:rsidR="00741BE5">
        <w:softHyphen/>
      </w:r>
      <w:r w:rsidRPr="002820B4">
        <w:t xml:space="preserve">tion und Anwendung komplexer Prozesse speziell im Engineering unterstützt </w:t>
      </w:r>
      <w:r w:rsidR="00741BE5">
        <w:t>–</w:t>
      </w:r>
      <w:r w:rsidRPr="002820B4">
        <w:t xml:space="preserve"> global, über Unternehmensgrenzen hinweg und immer konform zu zahl</w:t>
      </w:r>
      <w:r w:rsidR="00741BE5">
        <w:softHyphen/>
      </w:r>
      <w:r w:rsidRPr="002820B4">
        <w:t>reichen Industriestandards.</w:t>
      </w:r>
    </w:p>
    <w:p w14:paraId="30B50486" w14:textId="316500D0" w:rsidR="00414695" w:rsidRPr="002820B4" w:rsidRDefault="00414695" w:rsidP="00414695">
      <w:pPr>
        <w:pStyle w:val="BoilerplateText"/>
      </w:pPr>
      <w:r w:rsidRPr="002820B4">
        <w:t xml:space="preserve">Die Unternehmensgruppe ist an den Standorten Erlangen, Frankfurt a.M., </w:t>
      </w:r>
      <w:r w:rsidR="00A71C5B">
        <w:t xml:space="preserve">Hamburg, </w:t>
      </w:r>
      <w:r w:rsidRPr="002820B4">
        <w:t>Hannover, München und Stuttgart sowie in Detroit, Miami und Pittsburgh in den USA vertreten. Method Park beschäftigt heute rund 200 Mitarbeiter und erreichte 2018 einen operativen Umsatz von knapp 19 Mio. EUR.</w:t>
      </w:r>
    </w:p>
    <w:bookmarkEnd w:id="0"/>
    <w:p w14:paraId="2B7B601F" w14:textId="77777777" w:rsidR="00414695" w:rsidRPr="002820B4" w:rsidRDefault="00414695" w:rsidP="00414695">
      <w:pPr>
        <w:pStyle w:val="Boilerplateberschrift"/>
        <w:rPr>
          <w:sz w:val="22"/>
        </w:rPr>
      </w:pPr>
      <w:r w:rsidRPr="002820B4">
        <w:rPr>
          <w:sz w:val="22"/>
        </w:rPr>
        <w:t>Für weitergehende Informationen wenden Sie sich bitte an:</w:t>
      </w:r>
    </w:p>
    <w:p w14:paraId="37235E21" w14:textId="77777777" w:rsidR="00414695" w:rsidRPr="00C47F5C" w:rsidRDefault="00414695" w:rsidP="00414695">
      <w:pPr>
        <w:pStyle w:val="BoilerplateText"/>
        <w:rPr>
          <w:lang w:val="en-US"/>
        </w:rPr>
      </w:pPr>
      <w:r w:rsidRPr="00C47F5C">
        <w:rPr>
          <w:lang w:val="en-US"/>
        </w:rPr>
        <w:t>Bernd Langer, Business Development</w:t>
      </w:r>
      <w:r w:rsidRPr="00C47F5C">
        <w:rPr>
          <w:lang w:val="en-US"/>
        </w:rPr>
        <w:br/>
        <w:t xml:space="preserve">Method Park Software AG, </w:t>
      </w:r>
      <w:proofErr w:type="spellStart"/>
      <w:r w:rsidRPr="00C47F5C">
        <w:rPr>
          <w:lang w:val="en-US"/>
        </w:rPr>
        <w:t>Wetterkreuz</w:t>
      </w:r>
      <w:proofErr w:type="spellEnd"/>
      <w:r w:rsidRPr="00C47F5C">
        <w:rPr>
          <w:lang w:val="en-US"/>
        </w:rPr>
        <w:t xml:space="preserve"> 19a, 91058 Erlangen</w:t>
      </w:r>
      <w:r w:rsidRPr="00C47F5C">
        <w:rPr>
          <w:color w:val="0000FF"/>
          <w:u w:val="single"/>
          <w:lang w:val="en-US"/>
        </w:rPr>
        <w:br/>
      </w:r>
      <w:hyperlink r:id="rId7" w:history="1">
        <w:r w:rsidRPr="00C47F5C">
          <w:rPr>
            <w:rStyle w:val="Hyperlink"/>
            <w:lang w:val="en-US"/>
          </w:rPr>
          <w:t>Bernd.Langer@methodpark.de</w:t>
        </w:r>
      </w:hyperlink>
      <w:r w:rsidRPr="00C47F5C">
        <w:rPr>
          <w:lang w:val="en-US"/>
        </w:rPr>
        <w:t xml:space="preserve"> </w:t>
      </w:r>
      <w:r w:rsidRPr="00C47F5C">
        <w:rPr>
          <w:lang w:val="en-US"/>
        </w:rPr>
        <w:tab/>
      </w:r>
      <w:hyperlink r:id="rId8" w:history="1">
        <w:r w:rsidRPr="00C47F5C">
          <w:rPr>
            <w:color w:val="0000FF"/>
            <w:u w:val="single"/>
            <w:lang w:val="en-US"/>
          </w:rPr>
          <w:t>www.methodpark.de</w:t>
        </w:r>
      </w:hyperlink>
      <w:r w:rsidRPr="00C47F5C">
        <w:rPr>
          <w:lang w:val="en-US"/>
        </w:rPr>
        <w:t xml:space="preserve"> </w:t>
      </w:r>
    </w:p>
    <w:p w14:paraId="228DE753" w14:textId="7DA54843" w:rsidR="003F75C5" w:rsidRPr="003F75C5" w:rsidRDefault="003F75C5" w:rsidP="00A5184D">
      <w:pPr>
        <w:spacing w:before="0" w:after="0" w:line="240" w:lineRule="auto"/>
        <w:rPr>
          <w:b/>
          <w:sz w:val="22"/>
          <w:lang w:val="en-US"/>
        </w:rPr>
      </w:pPr>
      <w:proofErr w:type="spellStart"/>
      <w:r w:rsidRPr="003F75C5">
        <w:rPr>
          <w:b/>
          <w:sz w:val="22"/>
          <w:lang w:val="en-US"/>
        </w:rPr>
        <w:t>Verfügbare</w:t>
      </w:r>
      <w:proofErr w:type="spellEnd"/>
      <w:r w:rsidRPr="003F75C5">
        <w:rPr>
          <w:b/>
          <w:sz w:val="22"/>
          <w:lang w:val="en-US"/>
        </w:rPr>
        <w:t xml:space="preserve"> </w:t>
      </w:r>
      <w:proofErr w:type="spellStart"/>
      <w:r w:rsidRPr="003F75C5">
        <w:rPr>
          <w:b/>
          <w:sz w:val="22"/>
          <w:lang w:val="en-US"/>
        </w:rPr>
        <w:t>Bilder</w:t>
      </w:r>
      <w:proofErr w:type="spellEnd"/>
      <w:r w:rsidRPr="003F75C5">
        <w:rPr>
          <w:b/>
          <w:sz w:val="22"/>
          <w:lang w:val="en-US"/>
        </w:rPr>
        <w:t>:</w:t>
      </w:r>
    </w:p>
    <w:p w14:paraId="48D22761" w14:textId="77777777" w:rsidR="003F75C5" w:rsidRPr="00C47F5C" w:rsidRDefault="003F75C5" w:rsidP="00A5184D">
      <w:pPr>
        <w:spacing w:before="0" w:after="0" w:line="240" w:lineRule="auto"/>
        <w:rPr>
          <w:sz w:val="20"/>
          <w:lang w:val="en-US"/>
        </w:rPr>
      </w:pPr>
    </w:p>
    <w:p w14:paraId="3723B1CB" w14:textId="58EE3376" w:rsidR="00322934" w:rsidRDefault="001A4032" w:rsidP="00741BE5">
      <w:pPr>
        <w:pStyle w:val="BildmaterialText"/>
        <w:tabs>
          <w:tab w:val="left" w:pos="6237"/>
        </w:tabs>
        <w:jc w:val="left"/>
        <w:rPr>
          <w:i/>
          <w:sz w:val="20"/>
        </w:rPr>
      </w:pPr>
      <w:r w:rsidRPr="002820B4">
        <w:rPr>
          <w:noProof/>
        </w:rPr>
        <w:drawing>
          <wp:inline distT="0" distB="0" distL="0" distR="0" wp14:anchorId="4B8A0125" wp14:editId="085AD491">
            <wp:extent cx="2628900" cy="69217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876" cy="693487"/>
                    </a:xfrm>
                    <a:prstGeom prst="rect">
                      <a:avLst/>
                    </a:prstGeom>
                    <a:noFill/>
                    <a:ln>
                      <a:noFill/>
                    </a:ln>
                  </pic:spPr>
                </pic:pic>
              </a:graphicData>
            </a:graphic>
          </wp:inline>
        </w:drawing>
      </w:r>
      <w:r w:rsidR="00741BE5">
        <w:rPr>
          <w:i/>
          <w:sz w:val="20"/>
        </w:rPr>
        <w:tab/>
      </w:r>
      <w:r w:rsidRPr="002820B4">
        <w:rPr>
          <w:i/>
          <w:sz w:val="20"/>
        </w:rPr>
        <w:t>Stages Logo</w:t>
      </w:r>
    </w:p>
    <w:p w14:paraId="7D81296C" w14:textId="662F141E" w:rsidR="001A4032" w:rsidRPr="002820B4" w:rsidRDefault="00322934" w:rsidP="001A4032">
      <w:pPr>
        <w:pStyle w:val="BildmaterialText"/>
        <w:rPr>
          <w:i/>
          <w:sz w:val="20"/>
        </w:rPr>
      </w:pPr>
      <w:r>
        <w:rPr>
          <w:noProof/>
        </w:rPr>
        <w:drawing>
          <wp:inline distT="0" distB="0" distL="0" distR="0" wp14:anchorId="1EE6D104" wp14:editId="263EFCD5">
            <wp:extent cx="3366198" cy="2135929"/>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8821" cy="2162974"/>
                    </a:xfrm>
                    <a:prstGeom prst="rect">
                      <a:avLst/>
                    </a:prstGeom>
                    <a:noFill/>
                    <a:ln>
                      <a:noFill/>
                    </a:ln>
                  </pic:spPr>
                </pic:pic>
              </a:graphicData>
            </a:graphic>
          </wp:inline>
        </w:drawing>
      </w:r>
    </w:p>
    <w:p w14:paraId="45182D2D" w14:textId="5976400F" w:rsidR="00D74C53" w:rsidRPr="00C47F5C" w:rsidRDefault="00741BE5" w:rsidP="00741BE5">
      <w:pPr>
        <w:pStyle w:val="BildmaterialText"/>
        <w:tabs>
          <w:tab w:val="left" w:pos="3969"/>
        </w:tabs>
        <w:jc w:val="left"/>
        <w:rPr>
          <w:lang w:val="en-US"/>
        </w:rPr>
      </w:pPr>
      <w:r>
        <w:rPr>
          <w:i/>
          <w:sz w:val="20"/>
          <w:lang w:val="en-US"/>
        </w:rPr>
        <w:tab/>
      </w:r>
      <w:r w:rsidR="00A5184D" w:rsidRPr="00C47F5C">
        <w:rPr>
          <w:i/>
          <w:sz w:val="20"/>
          <w:lang w:val="en-US"/>
        </w:rPr>
        <w:t xml:space="preserve">Phase Freeze feature </w:t>
      </w:r>
      <w:r w:rsidR="001A4032" w:rsidRPr="00C47F5C">
        <w:rPr>
          <w:i/>
          <w:sz w:val="20"/>
          <w:lang w:val="en-US"/>
        </w:rPr>
        <w:t>in</w:t>
      </w:r>
      <w:r w:rsidR="00A5184D" w:rsidRPr="00C47F5C">
        <w:rPr>
          <w:i/>
          <w:sz w:val="20"/>
          <w:lang w:val="en-US"/>
        </w:rPr>
        <w:t xml:space="preserve"> Stages</w:t>
      </w:r>
      <w:r w:rsidR="001A4032" w:rsidRPr="00C47F5C">
        <w:rPr>
          <w:i/>
          <w:sz w:val="20"/>
          <w:lang w:val="en-US"/>
        </w:rPr>
        <w:t xml:space="preserve"> V7.</w:t>
      </w:r>
      <w:r w:rsidR="00A5184D" w:rsidRPr="00C47F5C">
        <w:rPr>
          <w:i/>
          <w:sz w:val="20"/>
          <w:lang w:val="en-US"/>
        </w:rPr>
        <w:t>3</w:t>
      </w:r>
    </w:p>
    <w:sectPr w:rsidR="00D74C53" w:rsidRPr="00C47F5C" w:rsidSect="005D1F5E">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9760" w14:textId="77777777" w:rsidR="00D90330" w:rsidRDefault="00D90330">
      <w:r>
        <w:separator/>
      </w:r>
    </w:p>
  </w:endnote>
  <w:endnote w:type="continuationSeparator" w:id="0">
    <w:p w14:paraId="202CF559" w14:textId="77777777" w:rsidR="00D90330" w:rsidRDefault="00D9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7354" w14:textId="77777777" w:rsidR="00D90330" w:rsidRDefault="00D90330">
      <w:r>
        <w:separator/>
      </w:r>
    </w:p>
  </w:footnote>
  <w:footnote w:type="continuationSeparator" w:id="0">
    <w:p w14:paraId="2F682667" w14:textId="77777777" w:rsidR="00D90330" w:rsidRDefault="00D9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35A6" w14:textId="77777777" w:rsidR="00F23890" w:rsidRPr="009B30C0" w:rsidRDefault="004D2127" w:rsidP="009B30C0">
    <w:pPr>
      <w:pStyle w:val="Kopfzeile"/>
      <w:jc w:val="right"/>
    </w:pPr>
    <w:r>
      <w:rPr>
        <w:noProof/>
        <w:lang w:val="en-US" w:eastAsia="en-US"/>
      </w:rPr>
      <w:drawing>
        <wp:inline distT="0" distB="0" distL="0" distR="0" wp14:anchorId="6337BA47" wp14:editId="6BF21B65">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31408"/>
    <w:rsid w:val="000543B5"/>
    <w:rsid w:val="0006738D"/>
    <w:rsid w:val="00067E1C"/>
    <w:rsid w:val="000751BE"/>
    <w:rsid w:val="000764E8"/>
    <w:rsid w:val="00080052"/>
    <w:rsid w:val="0008041A"/>
    <w:rsid w:val="0008087A"/>
    <w:rsid w:val="00084BC3"/>
    <w:rsid w:val="000908BA"/>
    <w:rsid w:val="000A47D7"/>
    <w:rsid w:val="000F681C"/>
    <w:rsid w:val="000F7E26"/>
    <w:rsid w:val="00107345"/>
    <w:rsid w:val="0015431D"/>
    <w:rsid w:val="001657C3"/>
    <w:rsid w:val="00167806"/>
    <w:rsid w:val="00195EB4"/>
    <w:rsid w:val="001A121D"/>
    <w:rsid w:val="001A13AE"/>
    <w:rsid w:val="001A4032"/>
    <w:rsid w:val="001B0909"/>
    <w:rsid w:val="001B21B0"/>
    <w:rsid w:val="001B7EB4"/>
    <w:rsid w:val="001C3F70"/>
    <w:rsid w:val="001C5613"/>
    <w:rsid w:val="001D0532"/>
    <w:rsid w:val="001D1F1D"/>
    <w:rsid w:val="002230FC"/>
    <w:rsid w:val="002260F7"/>
    <w:rsid w:val="002424EA"/>
    <w:rsid w:val="00242EF1"/>
    <w:rsid w:val="00255EAA"/>
    <w:rsid w:val="002663CA"/>
    <w:rsid w:val="0026723C"/>
    <w:rsid w:val="00273B74"/>
    <w:rsid w:val="00282095"/>
    <w:rsid w:val="002820B4"/>
    <w:rsid w:val="002C0457"/>
    <w:rsid w:val="002C07E7"/>
    <w:rsid w:val="002C236D"/>
    <w:rsid w:val="002C3DC4"/>
    <w:rsid w:val="002D0204"/>
    <w:rsid w:val="002E3935"/>
    <w:rsid w:val="002E3B62"/>
    <w:rsid w:val="00322934"/>
    <w:rsid w:val="00327C32"/>
    <w:rsid w:val="00330290"/>
    <w:rsid w:val="0033459C"/>
    <w:rsid w:val="00335699"/>
    <w:rsid w:val="00345705"/>
    <w:rsid w:val="003460E6"/>
    <w:rsid w:val="00355F75"/>
    <w:rsid w:val="00363B18"/>
    <w:rsid w:val="00367676"/>
    <w:rsid w:val="00370A15"/>
    <w:rsid w:val="00374ABF"/>
    <w:rsid w:val="00376113"/>
    <w:rsid w:val="00377232"/>
    <w:rsid w:val="003A74B7"/>
    <w:rsid w:val="003D1B5C"/>
    <w:rsid w:val="003D3C24"/>
    <w:rsid w:val="003E030F"/>
    <w:rsid w:val="003E2942"/>
    <w:rsid w:val="003E62A9"/>
    <w:rsid w:val="003F2D2C"/>
    <w:rsid w:val="003F75C5"/>
    <w:rsid w:val="003F7A8A"/>
    <w:rsid w:val="003F7B65"/>
    <w:rsid w:val="0040171C"/>
    <w:rsid w:val="004019E6"/>
    <w:rsid w:val="00402CCB"/>
    <w:rsid w:val="00411FAE"/>
    <w:rsid w:val="00414695"/>
    <w:rsid w:val="00425776"/>
    <w:rsid w:val="0042614A"/>
    <w:rsid w:val="004439A6"/>
    <w:rsid w:val="00443C2A"/>
    <w:rsid w:val="004629DF"/>
    <w:rsid w:val="00465FC1"/>
    <w:rsid w:val="00481835"/>
    <w:rsid w:val="00487279"/>
    <w:rsid w:val="004A7DD7"/>
    <w:rsid w:val="004C20AD"/>
    <w:rsid w:val="004D2127"/>
    <w:rsid w:val="004D3A09"/>
    <w:rsid w:val="00505DB1"/>
    <w:rsid w:val="00513937"/>
    <w:rsid w:val="005300BF"/>
    <w:rsid w:val="00546E9D"/>
    <w:rsid w:val="00550214"/>
    <w:rsid w:val="0057441D"/>
    <w:rsid w:val="00587F7A"/>
    <w:rsid w:val="005977BC"/>
    <w:rsid w:val="005C1196"/>
    <w:rsid w:val="005D1F5E"/>
    <w:rsid w:val="005D574B"/>
    <w:rsid w:val="005D5BC8"/>
    <w:rsid w:val="005E5D9D"/>
    <w:rsid w:val="00604D1C"/>
    <w:rsid w:val="00614CAF"/>
    <w:rsid w:val="006366F7"/>
    <w:rsid w:val="006454E0"/>
    <w:rsid w:val="006835F9"/>
    <w:rsid w:val="006B6016"/>
    <w:rsid w:val="006D2C13"/>
    <w:rsid w:val="00701589"/>
    <w:rsid w:val="00716501"/>
    <w:rsid w:val="007404FE"/>
    <w:rsid w:val="00741BE5"/>
    <w:rsid w:val="00783E29"/>
    <w:rsid w:val="00796936"/>
    <w:rsid w:val="007B45C9"/>
    <w:rsid w:val="007C7D0F"/>
    <w:rsid w:val="007C7FC3"/>
    <w:rsid w:val="007D3091"/>
    <w:rsid w:val="007E5AC6"/>
    <w:rsid w:val="007F1E95"/>
    <w:rsid w:val="0080547F"/>
    <w:rsid w:val="0080565D"/>
    <w:rsid w:val="0081267C"/>
    <w:rsid w:val="00813DB0"/>
    <w:rsid w:val="00817CF5"/>
    <w:rsid w:val="008379C7"/>
    <w:rsid w:val="0085299A"/>
    <w:rsid w:val="00855434"/>
    <w:rsid w:val="00872635"/>
    <w:rsid w:val="0088607B"/>
    <w:rsid w:val="0088613E"/>
    <w:rsid w:val="0089645C"/>
    <w:rsid w:val="00896BAB"/>
    <w:rsid w:val="008B6F81"/>
    <w:rsid w:val="008F18AB"/>
    <w:rsid w:val="00933360"/>
    <w:rsid w:val="00936C08"/>
    <w:rsid w:val="009609F6"/>
    <w:rsid w:val="009617B7"/>
    <w:rsid w:val="00980A68"/>
    <w:rsid w:val="00992F4A"/>
    <w:rsid w:val="009A5AE4"/>
    <w:rsid w:val="009B30C0"/>
    <w:rsid w:val="009C53DF"/>
    <w:rsid w:val="009E1F3A"/>
    <w:rsid w:val="009E3A73"/>
    <w:rsid w:val="009F1123"/>
    <w:rsid w:val="009F19CD"/>
    <w:rsid w:val="00A02C23"/>
    <w:rsid w:val="00A246BE"/>
    <w:rsid w:val="00A33941"/>
    <w:rsid w:val="00A43F94"/>
    <w:rsid w:val="00A44933"/>
    <w:rsid w:val="00A5023A"/>
    <w:rsid w:val="00A5184D"/>
    <w:rsid w:val="00A57019"/>
    <w:rsid w:val="00A70C04"/>
    <w:rsid w:val="00A71C5B"/>
    <w:rsid w:val="00A76963"/>
    <w:rsid w:val="00A81924"/>
    <w:rsid w:val="00AA673C"/>
    <w:rsid w:val="00AA6789"/>
    <w:rsid w:val="00AD02B2"/>
    <w:rsid w:val="00AE0585"/>
    <w:rsid w:val="00AF066F"/>
    <w:rsid w:val="00AF20E2"/>
    <w:rsid w:val="00AF5CFD"/>
    <w:rsid w:val="00B112FC"/>
    <w:rsid w:val="00B1165A"/>
    <w:rsid w:val="00B142DB"/>
    <w:rsid w:val="00B14467"/>
    <w:rsid w:val="00B16EFE"/>
    <w:rsid w:val="00B30D0E"/>
    <w:rsid w:val="00B53520"/>
    <w:rsid w:val="00B53C1A"/>
    <w:rsid w:val="00B6123F"/>
    <w:rsid w:val="00B63095"/>
    <w:rsid w:val="00B7101D"/>
    <w:rsid w:val="00B8286C"/>
    <w:rsid w:val="00BB0A28"/>
    <w:rsid w:val="00BB53F4"/>
    <w:rsid w:val="00BC3208"/>
    <w:rsid w:val="00BC7F63"/>
    <w:rsid w:val="00BD5220"/>
    <w:rsid w:val="00BF464A"/>
    <w:rsid w:val="00C20779"/>
    <w:rsid w:val="00C2235A"/>
    <w:rsid w:val="00C23C89"/>
    <w:rsid w:val="00C34D02"/>
    <w:rsid w:val="00C358A5"/>
    <w:rsid w:val="00C47F5C"/>
    <w:rsid w:val="00CA03E0"/>
    <w:rsid w:val="00CA79A9"/>
    <w:rsid w:val="00CC3E2A"/>
    <w:rsid w:val="00CD3962"/>
    <w:rsid w:val="00CD7BB4"/>
    <w:rsid w:val="00CE6B88"/>
    <w:rsid w:val="00CF69C4"/>
    <w:rsid w:val="00D002AE"/>
    <w:rsid w:val="00D14645"/>
    <w:rsid w:val="00D74C53"/>
    <w:rsid w:val="00D75093"/>
    <w:rsid w:val="00D868E2"/>
    <w:rsid w:val="00D90330"/>
    <w:rsid w:val="00DA3BF3"/>
    <w:rsid w:val="00DB382B"/>
    <w:rsid w:val="00DD511E"/>
    <w:rsid w:val="00DD6023"/>
    <w:rsid w:val="00DE1BEE"/>
    <w:rsid w:val="00DE440E"/>
    <w:rsid w:val="00DE6D6E"/>
    <w:rsid w:val="00DF2721"/>
    <w:rsid w:val="00E16A62"/>
    <w:rsid w:val="00E37837"/>
    <w:rsid w:val="00E4489E"/>
    <w:rsid w:val="00E54218"/>
    <w:rsid w:val="00E55823"/>
    <w:rsid w:val="00E57D92"/>
    <w:rsid w:val="00E6403B"/>
    <w:rsid w:val="00E664BD"/>
    <w:rsid w:val="00E751DD"/>
    <w:rsid w:val="00E86E5B"/>
    <w:rsid w:val="00EC7073"/>
    <w:rsid w:val="00EC7AE2"/>
    <w:rsid w:val="00ED1D9A"/>
    <w:rsid w:val="00ED3B30"/>
    <w:rsid w:val="00ED3DA5"/>
    <w:rsid w:val="00EE168B"/>
    <w:rsid w:val="00EE25DA"/>
    <w:rsid w:val="00EE2DAA"/>
    <w:rsid w:val="00EE6290"/>
    <w:rsid w:val="00EF520A"/>
    <w:rsid w:val="00F119AE"/>
    <w:rsid w:val="00F222B3"/>
    <w:rsid w:val="00F23890"/>
    <w:rsid w:val="00F251B5"/>
    <w:rsid w:val="00F2554B"/>
    <w:rsid w:val="00F518D0"/>
    <w:rsid w:val="00F53E25"/>
    <w:rsid w:val="00F74716"/>
    <w:rsid w:val="00F80C7D"/>
    <w:rsid w:val="00F82178"/>
    <w:rsid w:val="00FB42D7"/>
    <w:rsid w:val="00FD057F"/>
    <w:rsid w:val="00FD7FD3"/>
    <w:rsid w:val="00FE0C1F"/>
    <w:rsid w:val="00FE30FE"/>
    <w:rsid w:val="00FE42E3"/>
    <w:rsid w:val="00FF3E8B"/>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A3A6A"/>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color w:val="808080"/>
      <w:shd w:val="clear" w:color="auto" w:fill="E6E6E6"/>
    </w:rPr>
  </w:style>
  <w:style w:type="character" w:styleId="NichtaufgelsteErwhnung">
    <w:name w:val="Unresolved Mention"/>
    <w:basedOn w:val="Absatz-Standardschriftart"/>
    <w:uiPriority w:val="99"/>
    <w:semiHidden/>
    <w:unhideWhenUsed/>
    <w:rsid w:val="008B6F81"/>
    <w:rPr>
      <w:color w:val="605E5C"/>
      <w:shd w:val="clear" w:color="auto" w:fill="E1DFDD"/>
    </w:rPr>
  </w:style>
  <w:style w:type="character" w:styleId="Kommentarzeichen">
    <w:name w:val="annotation reference"/>
    <w:basedOn w:val="Absatz-Standardschriftart"/>
    <w:uiPriority w:val="99"/>
    <w:semiHidden/>
    <w:unhideWhenUsed/>
    <w:rsid w:val="00A5184D"/>
    <w:rPr>
      <w:sz w:val="16"/>
      <w:szCs w:val="16"/>
    </w:rPr>
  </w:style>
  <w:style w:type="paragraph" w:styleId="Kommentartext">
    <w:name w:val="annotation text"/>
    <w:basedOn w:val="Standard"/>
    <w:link w:val="KommentartextZchn"/>
    <w:uiPriority w:val="99"/>
    <w:semiHidden/>
    <w:unhideWhenUsed/>
    <w:rsid w:val="00A5184D"/>
    <w:pPr>
      <w:spacing w:before="0" w:after="160" w:line="240" w:lineRule="auto"/>
      <w:jc w:val="left"/>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5184D"/>
    <w:rPr>
      <w:rFonts w:asciiTheme="minorHAnsi" w:eastAsiaTheme="minorHAnsi" w:hAnsiTheme="minorHAnsi" w:cstheme="minorBidi"/>
      <w:lang w:eastAsia="en-US"/>
    </w:rPr>
  </w:style>
  <w:style w:type="character" w:styleId="BesuchterLink">
    <w:name w:val="FollowedHyperlink"/>
    <w:basedOn w:val="Absatz-Standardschriftart"/>
    <w:semiHidden/>
    <w:unhideWhenUsed/>
    <w:rsid w:val="00A5184D"/>
    <w:rPr>
      <w:color w:val="800080" w:themeColor="followedHyperlink"/>
      <w:u w:val="single"/>
    </w:rPr>
  </w:style>
  <w:style w:type="paragraph" w:styleId="Kommentarthema">
    <w:name w:val="annotation subject"/>
    <w:basedOn w:val="Kommentartext"/>
    <w:next w:val="Kommentartext"/>
    <w:link w:val="KommentarthemaZchn"/>
    <w:semiHidden/>
    <w:unhideWhenUsed/>
    <w:rsid w:val="00A5184D"/>
    <w:pPr>
      <w:spacing w:before="120" w:after="120"/>
      <w:jc w:val="both"/>
    </w:pPr>
    <w:rPr>
      <w:rFonts w:ascii="Verdana" w:eastAsia="Times New Roman" w:hAnsi="Verdana" w:cs="Arial"/>
      <w:b/>
      <w:bCs/>
      <w:lang w:eastAsia="de-DE"/>
    </w:rPr>
  </w:style>
  <w:style w:type="character" w:customStyle="1" w:styleId="KommentarthemaZchn">
    <w:name w:val="Kommentarthema Zchn"/>
    <w:basedOn w:val="KommentartextZchn"/>
    <w:link w:val="Kommentarthema"/>
    <w:semiHidden/>
    <w:rsid w:val="00A5184D"/>
    <w:rPr>
      <w:rFonts w:ascii="Verdana" w:eastAsiaTheme="minorHAnsi" w:hAnsi="Verdana" w:cs="Arial"/>
      <w:b/>
      <w:bCs/>
      <w:lang w:eastAsia="en-US"/>
    </w:rPr>
  </w:style>
  <w:style w:type="character" w:styleId="Fett">
    <w:name w:val="Strong"/>
    <w:basedOn w:val="Absatz-Standardschriftart"/>
    <w:uiPriority w:val="22"/>
    <w:qFormat/>
    <w:rsid w:val="00A51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ernd.Langer@methodpark.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park.com/stages.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4750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2019-04-09T06:37:00Z</cp:lastPrinted>
  <dcterms:created xsi:type="dcterms:W3CDTF">2019-04-09T06:58:00Z</dcterms:created>
  <dcterms:modified xsi:type="dcterms:W3CDTF">2019-04-09T06:58:00Z</dcterms:modified>
</cp:coreProperties>
</file>